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szines-led-rajztabla2.com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szines-led-rajztabla2.com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http://szines-led-rajztabla2.com/adatvedelem/aszf.php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http://szines-led-rajztabla2.com/adatvedelem/ASZF_Letoltes.php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szines-led-rajztabla2.com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szines-led-rajztabla2.com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szines-led-rajztabla2.com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szines-led-rajztabla2.com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szines-led-rajztabla2.com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szines-led-rajztabla2.com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http://szines-led-rajztabla2.com/adatvedelem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szines-led-rajztabla2.com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